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F0DF" w14:textId="0C170896" w:rsidR="00F91AC8" w:rsidRPr="00863932" w:rsidRDefault="00F91AC8" w:rsidP="00F91AC8">
      <w:pPr>
        <w:pStyle w:val="Kop1"/>
      </w:pPr>
      <w:proofErr w:type="spellStart"/>
      <w:r>
        <w:t>Kindcentrum</w:t>
      </w:r>
      <w:proofErr w:type="spellEnd"/>
      <w:r>
        <w:t xml:space="preserve"> Manjefiek</w:t>
      </w:r>
      <w:r w:rsidR="00863932">
        <w:t xml:space="preserve"> </w:t>
      </w:r>
      <w:r w:rsidR="00863932" w:rsidRPr="00863932">
        <w:rPr>
          <w:sz w:val="24"/>
          <w:szCs w:val="24"/>
        </w:rPr>
        <w:t xml:space="preserve">is een gezond en vreedzaam </w:t>
      </w:r>
      <w:proofErr w:type="spellStart"/>
      <w:r w:rsidR="00863932" w:rsidRPr="00863932">
        <w:rPr>
          <w:sz w:val="24"/>
          <w:szCs w:val="24"/>
        </w:rPr>
        <w:t>kindcentrum</w:t>
      </w:r>
      <w:proofErr w:type="spellEnd"/>
    </w:p>
    <w:p w14:paraId="1A0DEA7F" w14:textId="77777777" w:rsidR="00F91AC8" w:rsidRDefault="00F91AC8"/>
    <w:p w14:paraId="5D088EC4" w14:textId="676D00A4" w:rsidR="00F91AC8" w:rsidRDefault="00F91AC8">
      <w:r>
        <w:t xml:space="preserve">Manjefiek is een </w:t>
      </w:r>
      <w:r w:rsidRPr="00D822D5">
        <w:rPr>
          <w:u w:val="single"/>
        </w:rPr>
        <w:t>gezonde basisschool van de toekomst</w:t>
      </w:r>
      <w:r>
        <w:t xml:space="preserve"> </w:t>
      </w:r>
      <w:r w:rsidR="00D822D5">
        <w:t>dat</w:t>
      </w:r>
      <w:r>
        <w:t xml:space="preserve"> betekent dat op het gebied van </w:t>
      </w:r>
    </w:p>
    <w:p w14:paraId="4D2834D3" w14:textId="4948E5F9" w:rsidR="00F91AC8" w:rsidRDefault="00F91AC8" w:rsidP="00F91AC8">
      <w:pPr>
        <w:pStyle w:val="Kop2"/>
      </w:pPr>
      <w:r>
        <w:t>Voeding</w:t>
      </w:r>
    </w:p>
    <w:p w14:paraId="2FB17769" w14:textId="6EBCD152" w:rsidR="00F91AC8" w:rsidRDefault="00F91AC8" w:rsidP="00F91AC8">
      <w:pPr>
        <w:pStyle w:val="Lijstalinea"/>
        <w:numPr>
          <w:ilvl w:val="0"/>
          <w:numId w:val="1"/>
        </w:numPr>
      </w:pPr>
      <w:r>
        <w:t>Alle kinderen dagelijks een gezonde lunch (volgens de richtlijnen van het voedingscentrum) krijgen aangeboden op school.</w:t>
      </w:r>
      <w:r w:rsidR="00336DAE">
        <w:t xml:space="preserve"> (sinds januari 2023)</w:t>
      </w:r>
    </w:p>
    <w:p w14:paraId="64FF61CF" w14:textId="23C939D2" w:rsidR="00AC7281" w:rsidRDefault="00AC7281" w:rsidP="00F91AC8">
      <w:pPr>
        <w:pStyle w:val="Lijstalinea"/>
        <w:numPr>
          <w:ilvl w:val="0"/>
          <w:numId w:val="1"/>
        </w:numPr>
      </w:pPr>
      <w:r>
        <w:t>We hebben een volledig uitgeruste keuken</w:t>
      </w:r>
      <w:r w:rsidR="00153377">
        <w:t xml:space="preserve"> waarvan alle groepen gebruik maken. </w:t>
      </w:r>
    </w:p>
    <w:p w14:paraId="731A1343" w14:textId="4AA96D25" w:rsidR="003777CE" w:rsidRDefault="003777CE" w:rsidP="00F91AC8">
      <w:pPr>
        <w:pStyle w:val="Lijstalinea"/>
        <w:numPr>
          <w:ilvl w:val="0"/>
          <w:numId w:val="1"/>
        </w:numPr>
      </w:pPr>
      <w:r>
        <w:t xml:space="preserve">Hiervoor werken we ook samen met een </w:t>
      </w:r>
      <w:proofErr w:type="spellStart"/>
      <w:r>
        <w:t>schoolkok</w:t>
      </w:r>
      <w:proofErr w:type="spellEnd"/>
      <w:r w:rsidR="00BA64A2">
        <w:t xml:space="preserve">. Deze kok verzorgt een kookles voor iedere groep en wordt ook ingezet in ons naschools aanbod. </w:t>
      </w:r>
    </w:p>
    <w:p w14:paraId="28912E03" w14:textId="1FE421E5" w:rsidR="00F91AC8" w:rsidRDefault="00F91AC8" w:rsidP="00F91AC8">
      <w:pPr>
        <w:pStyle w:val="Lijstalinea"/>
        <w:numPr>
          <w:ilvl w:val="0"/>
          <w:numId w:val="1"/>
        </w:numPr>
      </w:pPr>
      <w:r>
        <w:t>Alle kinderen als tussendoortje fruit en groente krijgen aangeboden op school.</w:t>
      </w:r>
    </w:p>
    <w:p w14:paraId="257E815B" w14:textId="064EC155" w:rsidR="00F91AC8" w:rsidRDefault="00F91AC8" w:rsidP="00F91AC8">
      <w:pPr>
        <w:pStyle w:val="Lijstalinea"/>
        <w:numPr>
          <w:ilvl w:val="0"/>
          <w:numId w:val="1"/>
        </w:numPr>
      </w:pPr>
      <w:r>
        <w:t>Wij tussendoor alleen water drinken.</w:t>
      </w:r>
    </w:p>
    <w:p w14:paraId="4194E324" w14:textId="2D086C82" w:rsidR="00AC7281" w:rsidRDefault="00AC7281" w:rsidP="00F91AC8">
      <w:pPr>
        <w:pStyle w:val="Lijstalinea"/>
        <w:numPr>
          <w:ilvl w:val="0"/>
          <w:numId w:val="1"/>
        </w:numPr>
      </w:pPr>
      <w:r>
        <w:t>We hebben 2 watertappunten op school.</w:t>
      </w:r>
    </w:p>
    <w:p w14:paraId="165B9501" w14:textId="7E76F568" w:rsidR="00F91AC8" w:rsidRDefault="00F91AC8" w:rsidP="00F91AC8">
      <w:pPr>
        <w:pStyle w:val="Lijstalinea"/>
        <w:numPr>
          <w:ilvl w:val="0"/>
          <w:numId w:val="1"/>
        </w:numPr>
      </w:pPr>
      <w:r>
        <w:t>Alle kinderen bij de start op Manjefiek een lunchtrommel en bidon krijgen.</w:t>
      </w:r>
    </w:p>
    <w:p w14:paraId="34B19D94" w14:textId="1DB0055D" w:rsidR="00F91AC8" w:rsidRDefault="00F91AC8" w:rsidP="00F91AC8">
      <w:pPr>
        <w:pStyle w:val="Lijstalinea"/>
        <w:numPr>
          <w:ilvl w:val="0"/>
          <w:numId w:val="1"/>
        </w:numPr>
      </w:pPr>
      <w:r>
        <w:t xml:space="preserve">Alle kinderen nemen deel. Er wordt rekening gehouden met geloofsovertuigingen, allergieën en speciale dieetvoorschriften. </w:t>
      </w:r>
    </w:p>
    <w:p w14:paraId="755832DA" w14:textId="1209E007" w:rsidR="00F91AC8" w:rsidRDefault="00F91AC8" w:rsidP="00F91AC8">
      <w:pPr>
        <w:pStyle w:val="Lijstalinea"/>
        <w:numPr>
          <w:ilvl w:val="0"/>
          <w:numId w:val="1"/>
        </w:numPr>
      </w:pPr>
      <w:r>
        <w:t xml:space="preserve">Er niet getrakteerd wordt bij verjaardagen. Kinderen mogen een kleinigheidje uit de verjaardags-automaat kiezen. </w:t>
      </w:r>
    </w:p>
    <w:p w14:paraId="62C09B12" w14:textId="5BBE8432" w:rsidR="00F91AC8" w:rsidRDefault="00F91AC8" w:rsidP="00F91AC8">
      <w:pPr>
        <w:pStyle w:val="Lijstalinea"/>
        <w:numPr>
          <w:ilvl w:val="0"/>
          <w:numId w:val="1"/>
        </w:numPr>
      </w:pPr>
      <w:r>
        <w:t xml:space="preserve">We werken met 4 verschillende menu-cyclussen (samen met de GGD opgesteld). Hierin zitten 2 keer per week ook proefproducten. Aan deze producten wordt extra aandacht besteed tijdens de lunch. Er wordt gewerkt met proefstukjes. </w:t>
      </w:r>
    </w:p>
    <w:p w14:paraId="36E24C3B" w14:textId="0485E816" w:rsidR="00D822D5" w:rsidRDefault="00D822D5" w:rsidP="00F91AC8">
      <w:pPr>
        <w:pStyle w:val="Lijstalinea"/>
        <w:numPr>
          <w:ilvl w:val="0"/>
          <w:numId w:val="1"/>
        </w:numPr>
      </w:pPr>
      <w:r>
        <w:t xml:space="preserve">Alle medewerkers het goede voorbeeld geven en zich houden aan dezelfde richtlijnen als de kinderen. Medewerkers mogen mee lunchen. </w:t>
      </w:r>
    </w:p>
    <w:p w14:paraId="7C359B0C" w14:textId="2385CC0B" w:rsidR="00336DAE" w:rsidRDefault="00336DAE" w:rsidP="00F91AC8">
      <w:pPr>
        <w:pStyle w:val="Lijstalinea"/>
        <w:numPr>
          <w:ilvl w:val="0"/>
          <w:numId w:val="1"/>
        </w:numPr>
      </w:pPr>
      <w:r>
        <w:t>We plannen de smaaklessen i</w:t>
      </w:r>
      <w:r w:rsidR="0057081E">
        <w:t>n combinatie met het aanbieden van de lunch.</w:t>
      </w:r>
      <w:r w:rsidR="00C25573">
        <w:t xml:space="preserve"> Per schooljaar staan er 2 weken centraal </w:t>
      </w:r>
      <w:r w:rsidR="005E3C48">
        <w:t xml:space="preserve">waarin de smaaklessen gegeven worden. Schooljaar ’22-’23 week </w:t>
      </w:r>
      <w:r w:rsidR="000F461C">
        <w:t>39 en week</w:t>
      </w:r>
      <w:r w:rsidR="003777CE">
        <w:t xml:space="preserve"> 16.</w:t>
      </w:r>
    </w:p>
    <w:p w14:paraId="7FD1241B" w14:textId="42405F67" w:rsidR="0057081E" w:rsidRDefault="0057081E" w:rsidP="00F91AC8">
      <w:pPr>
        <w:pStyle w:val="Lijstalinea"/>
        <w:numPr>
          <w:ilvl w:val="0"/>
          <w:numId w:val="1"/>
        </w:numPr>
      </w:pPr>
      <w:r>
        <w:t xml:space="preserve">Eén medewerker is geschoold voor de smaaklessen en wordt vrij geroosterd om deze lessen in de alle groepen aan te kunnen bieden. </w:t>
      </w:r>
    </w:p>
    <w:p w14:paraId="789B2C86" w14:textId="159D36EB" w:rsidR="001F1B12" w:rsidRDefault="001F1B12" w:rsidP="00F91AC8">
      <w:pPr>
        <w:pStyle w:val="Lijstalinea"/>
        <w:numPr>
          <w:ilvl w:val="0"/>
          <w:numId w:val="1"/>
        </w:numPr>
      </w:pPr>
      <w:r>
        <w:t xml:space="preserve">We doen ieder jaar </w:t>
      </w:r>
      <w:r w:rsidR="00EC478D">
        <w:t xml:space="preserve">mee met het nationaal schoolontbijt en het koningsontbijt. </w:t>
      </w:r>
    </w:p>
    <w:p w14:paraId="0E623177" w14:textId="5A59B39C" w:rsidR="00791C3E" w:rsidRDefault="00791C3E" w:rsidP="00791C3E">
      <w:pPr>
        <w:pStyle w:val="Lijstalinea"/>
      </w:pPr>
      <w:r>
        <w:rPr>
          <w:noProof/>
        </w:rPr>
        <w:drawing>
          <wp:inline distT="0" distB="0" distL="0" distR="0" wp14:anchorId="1DB17830" wp14:editId="3C5C9B7C">
            <wp:extent cx="3048000" cy="2286000"/>
            <wp:effectExtent l="0" t="0" r="0" b="0"/>
            <wp:docPr id="3" name="Afbeelding 3" descr="Voorbeeld van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orbeeld van afbeeld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schoolkeuken</w:t>
      </w:r>
    </w:p>
    <w:p w14:paraId="1A0DE3E2" w14:textId="05F36E02" w:rsidR="00F91AC8" w:rsidRDefault="00F91AC8" w:rsidP="00F91AC8"/>
    <w:p w14:paraId="5B00EE89" w14:textId="77777777" w:rsidR="00176D48" w:rsidRDefault="00176D48" w:rsidP="00F91AC8"/>
    <w:p w14:paraId="66D0093B" w14:textId="45CA2431" w:rsidR="00F91AC8" w:rsidRDefault="00F91AC8" w:rsidP="00F91AC8">
      <w:pPr>
        <w:pStyle w:val="Kop2"/>
      </w:pPr>
      <w:r>
        <w:lastRenderedPageBreak/>
        <w:t xml:space="preserve">Bewegen </w:t>
      </w:r>
    </w:p>
    <w:p w14:paraId="76DB34A1" w14:textId="00CCF847" w:rsidR="00F91AC8" w:rsidRDefault="00F91AC8" w:rsidP="00F91AC8">
      <w:pPr>
        <w:pStyle w:val="Lijstalinea"/>
        <w:numPr>
          <w:ilvl w:val="0"/>
          <w:numId w:val="2"/>
        </w:numPr>
      </w:pPr>
      <w:r>
        <w:t>Alle kinderen krijgen 3 keer per week gymles van een vakdocent.</w:t>
      </w:r>
    </w:p>
    <w:p w14:paraId="525D769C" w14:textId="4D0B973C" w:rsidR="00F91AC8" w:rsidRDefault="00F91AC8" w:rsidP="00F91AC8">
      <w:pPr>
        <w:pStyle w:val="Lijstalinea"/>
        <w:numPr>
          <w:ilvl w:val="0"/>
          <w:numId w:val="2"/>
        </w:numPr>
      </w:pPr>
      <w:r>
        <w:t>Tijdens TSO worden extra beweegactiviteiten aangeboden aan alle leerlingen.</w:t>
      </w:r>
    </w:p>
    <w:p w14:paraId="50B5C811" w14:textId="2E58C596" w:rsidR="00F91AC8" w:rsidRDefault="00F91AC8" w:rsidP="00F91AC8">
      <w:pPr>
        <w:pStyle w:val="Lijstalinea"/>
        <w:numPr>
          <w:ilvl w:val="0"/>
          <w:numId w:val="2"/>
        </w:numPr>
      </w:pPr>
      <w:r>
        <w:t>Er is een naschools aanbod op het geb</w:t>
      </w:r>
      <w:r w:rsidR="00491B8A">
        <w:t>ie</w:t>
      </w:r>
      <w:r>
        <w:t xml:space="preserve">d van bewegen waaraan alle kinderen kunnen deelnemen. </w:t>
      </w:r>
    </w:p>
    <w:p w14:paraId="45772E60" w14:textId="3452611E" w:rsidR="00D822D5" w:rsidRDefault="002338BD" w:rsidP="00F91AC8">
      <w:pPr>
        <w:pStyle w:val="Lijstalinea"/>
        <w:numPr>
          <w:ilvl w:val="0"/>
          <w:numId w:val="2"/>
        </w:numPr>
      </w:pPr>
      <w:r>
        <w:t>Vaardigheden worden gemonitord</w:t>
      </w:r>
      <w:r w:rsidR="00110595">
        <w:t>(MQ scan)</w:t>
      </w:r>
    </w:p>
    <w:p w14:paraId="5B95C5D8" w14:textId="6823594E" w:rsidR="00110595" w:rsidRDefault="00110595" w:rsidP="00F91AC8">
      <w:pPr>
        <w:pStyle w:val="Lijstalinea"/>
        <w:numPr>
          <w:ilvl w:val="0"/>
          <w:numId w:val="2"/>
        </w:numPr>
      </w:pPr>
      <w:r>
        <w:t xml:space="preserve">Kinderen die uitvallen op de MQ scan </w:t>
      </w:r>
      <w:r w:rsidR="00446999">
        <w:t xml:space="preserve">stimuleren we om na school deel te nemen aan de extra bewegingslessen. </w:t>
      </w:r>
    </w:p>
    <w:p w14:paraId="65A23CFF" w14:textId="1BA0D26A" w:rsidR="002338BD" w:rsidRDefault="00F120A6" w:rsidP="00F91AC8">
      <w:pPr>
        <w:pStyle w:val="Lijstalinea"/>
        <w:numPr>
          <w:ilvl w:val="0"/>
          <w:numId w:val="2"/>
        </w:numPr>
      </w:pPr>
      <w:r>
        <w:t>Bewegend leren is een onderdeel van onze lessen.</w:t>
      </w:r>
    </w:p>
    <w:p w14:paraId="0AE3292D" w14:textId="77777777" w:rsidR="00791C3E" w:rsidRDefault="00791C3E" w:rsidP="00791C3E"/>
    <w:p w14:paraId="51D5A09C" w14:textId="77777777" w:rsidR="00F120A6" w:rsidRDefault="00F120A6" w:rsidP="00F120A6"/>
    <w:p w14:paraId="32925758" w14:textId="7EFF120E" w:rsidR="00F120A6" w:rsidRPr="00F120A6" w:rsidRDefault="00F120A6" w:rsidP="00EC478D">
      <w:pPr>
        <w:pStyle w:val="Lijstalinea"/>
      </w:pPr>
    </w:p>
    <w:sectPr w:rsidR="00F120A6" w:rsidRPr="00F12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65710"/>
    <w:multiLevelType w:val="hybridMultilevel"/>
    <w:tmpl w:val="80A007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C03E3"/>
    <w:multiLevelType w:val="hybridMultilevel"/>
    <w:tmpl w:val="B66AAE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0DCD"/>
    <w:multiLevelType w:val="hybridMultilevel"/>
    <w:tmpl w:val="350461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89209">
    <w:abstractNumId w:val="0"/>
  </w:num>
  <w:num w:numId="2" w16cid:durableId="543250051">
    <w:abstractNumId w:val="2"/>
  </w:num>
  <w:num w:numId="3" w16cid:durableId="1152139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C8"/>
    <w:rsid w:val="000F461C"/>
    <w:rsid w:val="00110595"/>
    <w:rsid w:val="00153377"/>
    <w:rsid w:val="00176D48"/>
    <w:rsid w:val="001F1B12"/>
    <w:rsid w:val="002338BD"/>
    <w:rsid w:val="00336DAE"/>
    <w:rsid w:val="003777CE"/>
    <w:rsid w:val="00446999"/>
    <w:rsid w:val="00491B8A"/>
    <w:rsid w:val="0057081E"/>
    <w:rsid w:val="005E3C48"/>
    <w:rsid w:val="00791C3E"/>
    <w:rsid w:val="00863932"/>
    <w:rsid w:val="00997513"/>
    <w:rsid w:val="009D12D8"/>
    <w:rsid w:val="00AC7281"/>
    <w:rsid w:val="00BA64A2"/>
    <w:rsid w:val="00C25573"/>
    <w:rsid w:val="00CD5756"/>
    <w:rsid w:val="00CF413A"/>
    <w:rsid w:val="00D822D5"/>
    <w:rsid w:val="00EC478D"/>
    <w:rsid w:val="00F120A6"/>
    <w:rsid w:val="00F9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7134"/>
  <w15:chartTrackingRefBased/>
  <w15:docId w15:val="{909312E0-20CF-44F2-BA7F-9517D928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1A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91AC8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F91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91A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Duijkaerts</dc:creator>
  <cp:keywords/>
  <dc:description/>
  <cp:lastModifiedBy>Kim Duijkaerts</cp:lastModifiedBy>
  <cp:revision>22</cp:revision>
  <dcterms:created xsi:type="dcterms:W3CDTF">2023-03-28T10:17:00Z</dcterms:created>
  <dcterms:modified xsi:type="dcterms:W3CDTF">2023-04-06T12:58:00Z</dcterms:modified>
</cp:coreProperties>
</file>